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182F33E" wp14:paraId="0302072B" wp14:textId="40549448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5182F33E" w:rsidR="240171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Arbeidsplan 6. trinn </w:t>
      </w:r>
      <w:r w:rsidRPr="5182F33E" w:rsidR="240171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    </w:t>
      </w:r>
      <w:r w:rsidRPr="5182F33E" w:rsidR="240171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Uke 35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60"/>
        <w:gridCol w:w="1185"/>
        <w:gridCol w:w="1305"/>
        <w:gridCol w:w="1695"/>
      </w:tblGrid>
      <w:tr w:rsidR="5182F33E" w:rsidTr="4F63C1B6" w14:paraId="719D512B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612ED36D" w14:textId="74326C3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74A0AC62" w14:textId="35323E1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59EE0D2D" w14:textId="0BA6627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4B4402F3" w14:textId="6B04467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78E2562C" w14:textId="73FB1CC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00CE8F69" w14:textId="625833F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50C8C051" w14:textId="7F660A6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5182F33E" w:rsidTr="4F63C1B6" w14:paraId="1BCAEF7E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1BD27F7C" w14:textId="3C2B495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63D2C219" w14:textId="12B437F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754B4B1A" w14:textId="052FA06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17F9351E" w14:textId="525B6FF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5340A2B1" w14:textId="4A681DE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6914EFD8" w14:textId="1462C9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F63C1B6" w:rsidR="7F732B9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Fisketur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1D0D678C" w14:textId="2C545B1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5182F33E" w:rsidTr="4F63C1B6" w14:paraId="32A5C9B2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742F1282" w14:textId="4E93F05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1078D036" w14:textId="0439AF6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1A039C2A" w14:textId="7A55802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1DC23D86" w14:textId="6139E80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2E163EB1" w14:textId="7C97C5B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F63C1B6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  <w:r w:rsidRPr="4F63C1B6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 </w:t>
            </w:r>
          </w:p>
          <w:p w:rsidR="5182F33E" w:rsidP="4F63C1B6" w:rsidRDefault="5182F33E" w14:paraId="40DF5A27" w14:textId="0AD6FA7E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43ADFA57" w14:textId="06BA8E8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F63C1B6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36A666C6" w14:textId="71DDD3B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5182F33E" w:rsidTr="4F63C1B6" w14:paraId="7213B1B7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203BD692" w14:textId="69FAD01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179225BF" w14:textId="705AB66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F63C1B6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KRL</w:t>
            </w:r>
            <w:r w:rsidRPr="4F63C1B6" w:rsidR="14763F4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</w:t>
            </w:r>
            <w:r w:rsidRPr="4F63C1B6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5.-6.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5EB9CE67" w14:textId="78DDA88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51597535" w14:textId="0583231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5C562CA0" w14:textId="1E17DCC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F63C1B6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</w:t>
            </w:r>
            <w:r w:rsidRPr="4F63C1B6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68F41272" w14:textId="44B99E6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2D7F894D" w14:textId="0B7B970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Musikk 6.-7. </w:t>
            </w:r>
          </w:p>
        </w:tc>
      </w:tr>
      <w:tr w:rsidR="5182F33E" w:rsidTr="4F63C1B6" w14:paraId="68999F50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0098B0B5" w14:textId="561B793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4AA0844D" w14:textId="5BCBFB7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KRLE 5.-6.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329000B0" w14:textId="2AB28C9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7EE25FF5" w14:textId="174C2C9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33143B8F" w14:textId="2F92611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</w:t>
            </w: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0B31D76A" w14:textId="0CB52C1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*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6A7F92DD" w14:textId="7151B9E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F63C1B6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 og helse </w:t>
            </w:r>
          </w:p>
          <w:p w:rsidR="5182F33E" w:rsidP="4F63C1B6" w:rsidRDefault="5182F33E" w14:paraId="7EC521E9" w14:textId="4A5B4C1B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4F63C1B6" w:rsidR="59F5BA6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Husk! Hårstrikk!</w:t>
            </w:r>
          </w:p>
        </w:tc>
      </w:tr>
      <w:tr w:rsidR="5182F33E" w:rsidTr="4F63C1B6" w14:paraId="68067AE5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351C26C6" w14:textId="5F2941A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F63C1B6" w:rsidR="072C4B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  <w:r w:rsidRPr="4F63C1B6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0104BDAF" w14:textId="3687FFE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A.plan</w:t>
            </w: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14761203" w14:textId="4A2FDD7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</w:t>
            </w: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5.</w:t>
            </w: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4E0CF451" w14:textId="41296CA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722152D0" w14:textId="4D5A74D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253ECA7E" w14:textId="66CD4EC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Uteskole *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079A5334" w14:textId="1717E94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 og helse </w:t>
            </w:r>
          </w:p>
        </w:tc>
      </w:tr>
      <w:tr w:rsidR="5182F33E" w:rsidTr="4F63C1B6" w14:paraId="6E2FACDD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50625DB3" w14:textId="59DAA54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4870908F" w14:textId="5819258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0AC8B157" w14:textId="4147F4E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797218DE" w14:textId="1308D7F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1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4B008663" w14:textId="34229C4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03199DB5" w14:textId="312E7B2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Uteskole *</w:t>
            </w:r>
          </w:p>
        </w:tc>
        <w:tc>
          <w:tcPr>
            <w:tcW w:w="16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03136851" w14:textId="74CEFE9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 og helse </w:t>
            </w:r>
          </w:p>
        </w:tc>
      </w:tr>
    </w:tbl>
    <w:p xmlns:wp14="http://schemas.microsoft.com/office/word/2010/wordml" w:rsidP="5182F33E" wp14:paraId="62401EFC" wp14:textId="6AB269B8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5182F33E" w:rsidR="240171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  <w:gridCol w:w="1560"/>
      </w:tblGrid>
      <w:tr w:rsidR="5182F33E" w:rsidTr="5182F33E" w14:paraId="721ACD43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5DDCEC4C" w14:textId="6AAD4543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182F33E" w:rsidR="5182F33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6BAA9D04" w14:textId="4AB521D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182F33E" w:rsidR="5182F33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06E9074B" w14:textId="17EA2FD9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182F33E" w:rsidR="5182F33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628130C1" w14:textId="648A58F4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182F33E" w:rsidR="5182F33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Charlotte</w:t>
            </w:r>
          </w:p>
        </w:tc>
      </w:tr>
    </w:tbl>
    <w:p xmlns:wp14="http://schemas.microsoft.com/office/word/2010/wordml" w:rsidP="5182F33E" wp14:paraId="3F4A5985" wp14:textId="49C4F363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5182F33E" w:rsidR="240171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15"/>
      </w:tblGrid>
      <w:tr w:rsidR="5182F33E" w:rsidTr="4F63C1B6" w14:paraId="7A02E6FB">
        <w:trPr>
          <w:trHeight w:val="180"/>
        </w:trPr>
        <w:tc>
          <w:tcPr>
            <w:tcW w:w="90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4241F050" w14:textId="366EFBA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82F33E" w:rsidR="5182F33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5182F33E" w:rsidTr="4F63C1B6" w14:paraId="33E54AD5">
        <w:trPr>
          <w:trHeight w:val="3645"/>
        </w:trPr>
        <w:tc>
          <w:tcPr>
            <w:tcW w:w="90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520F8CC8" w14:textId="470AB26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82F33E" w:rsidR="5182F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Hei! </w:t>
            </w:r>
          </w:p>
          <w:p w:rsidR="5182F33E" w:rsidP="418F76E3" w:rsidRDefault="5182F33E" w14:paraId="2641344B" w14:textId="25A8D7C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18F76E3" w:rsidR="2D04A0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Denne uka starter Akti</w:t>
            </w:r>
            <w:r w:rsidRPr="418F76E3" w:rsidR="708D512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v skolevei opp igjen. Se vedlagt infoskriv og skjema for registrering av aktive dager. På Straume skole kan alle del</w:t>
            </w:r>
            <w:r w:rsidRPr="418F76E3" w:rsidR="440349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ta </w:t>
            </w:r>
            <w:r w:rsidRPr="418F76E3" w:rsidR="4913D9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på</w:t>
            </w:r>
            <w:r w:rsidRPr="418F76E3" w:rsidR="440349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aktiv skolevei, </w:t>
            </w:r>
            <w:r w:rsidRPr="418F76E3" w:rsidR="440349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selv om de ikke går til skolen. Det kan være at man må gå eller sykle et stykke for å komme til busstoppet, eller at man går av eller på bussen litt tidligere enn busst</w:t>
            </w:r>
            <w:r w:rsidRPr="418F76E3" w:rsidR="0C0F4F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oppet og går den siste biten</w:t>
            </w:r>
            <w:r w:rsidRPr="418F76E3" w:rsidR="1CF66B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for eksempel fra Prix og til skolen. </w:t>
            </w:r>
          </w:p>
          <w:p w:rsidR="7A4B9743" w:rsidP="418F76E3" w:rsidRDefault="7A4B9743" w14:paraId="72483FF9" w14:textId="02A7900C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18F76E3" w:rsidR="7A4B97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>Ellers var oppstarten i forrige uke fin</w:t>
            </w:r>
            <w:r w:rsidRPr="418F76E3" w:rsidR="709586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, og den første tida bruker vi en del tid på å få inn gode rutiner i skolehverdagen vår og til sosial sammenristing. </w:t>
            </w:r>
          </w:p>
          <w:p w:rsidR="50436FAB" w:rsidP="4F63C1B6" w:rsidRDefault="50436FAB" w14:paraId="2E384279" w14:textId="2BC8DD6D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4F63C1B6" w:rsidR="50436F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>På onsdag har vi felles lunsj for hele skolen. Da vil det</w:t>
            </w:r>
            <w:r w:rsidRPr="4F63C1B6" w:rsidR="1B31A2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være</w:t>
            </w:r>
            <w:r w:rsidRPr="4F63C1B6" w:rsidR="50436F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mulig å smøre seg mat med vanlig pålegg og litt frukt og grønt til. </w:t>
            </w:r>
            <w:r w:rsidRPr="4F63C1B6" w:rsidR="72060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>På torsdag ønsker vi å dra på fisketur</w:t>
            </w:r>
            <w:r w:rsidRPr="4F63C1B6" w:rsidR="443C02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hvis været er ok</w:t>
            </w:r>
            <w:r w:rsidRPr="4F63C1B6" w:rsidR="72060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>. De som har</w:t>
            </w:r>
            <w:r w:rsidRPr="4F63C1B6" w:rsidR="72060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4F63C1B6" w:rsidR="72060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>mulighe</w:t>
            </w:r>
            <w:r w:rsidRPr="4F63C1B6" w:rsidR="72060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>t</w:t>
            </w:r>
            <w:r w:rsidRPr="4F63C1B6" w:rsidR="72060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kan ta med stang. Planen er å fiske i Saltvannet. </w:t>
            </w:r>
          </w:p>
          <w:p w:rsidR="5182F33E" w:rsidP="418F76E3" w:rsidRDefault="5182F33E" w14:paraId="624BD59E" w14:textId="3A800DDB">
            <w:pPr>
              <w:spacing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18F76E3" w:rsidR="701294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Ha ei flott uke! </w:t>
            </w:r>
          </w:p>
          <w:p w:rsidR="5182F33E" w:rsidP="418F76E3" w:rsidRDefault="5182F33E" w14:paraId="6FCDA2F2" w14:textId="62C7F2DA">
            <w:pPr>
              <w:spacing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18F76E3" w:rsidR="701294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Jeg har kontaktlærertime hver mandag kl. 11.30-12.15.</w:t>
            </w:r>
          </w:p>
          <w:p w:rsidR="5182F33E" w:rsidP="418F76E3" w:rsidRDefault="5182F33E" w14:paraId="157919A3" w14:textId="0102C1EF">
            <w:pPr>
              <w:spacing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18F76E3" w:rsidR="701294C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5182F33E" w:rsidP="4F63C1B6" w:rsidRDefault="5182F33E" w14:paraId="666BA981" w14:textId="60E1A4E5">
            <w:pPr>
              <w:spacing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F63C1B6" w:rsidR="1BC59D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Mob: 91159847</w:t>
            </w:r>
            <w:r w:rsidRPr="4F63C1B6" w:rsidR="6574CA8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 </w:t>
            </w:r>
            <w:r w:rsidRPr="4F63C1B6" w:rsidR="1BC59D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Mail: </w:t>
            </w:r>
            <w:hyperlink r:id="R244729cc4fd342c8">
              <w:r w:rsidRPr="4F63C1B6" w:rsidR="1BC59DF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p xmlns:wp14="http://schemas.microsoft.com/office/word/2010/wordml" w:rsidP="418F76E3" wp14:paraId="627D893B" wp14:textId="06980C4C">
      <w:pPr>
        <w:pStyle w:val="NoSpacing"/>
        <w:rPr>
          <w:noProof w:val="0"/>
          <w:lang w:val="nb-NO"/>
        </w:rPr>
      </w:pPr>
    </w:p>
    <w:tbl>
      <w:tblPr>
        <w:tblStyle w:val="TableGrid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2254"/>
        <w:gridCol w:w="1905"/>
        <w:gridCol w:w="1995"/>
        <w:gridCol w:w="2861"/>
      </w:tblGrid>
      <w:tr w:rsidR="418F76E3" w:rsidTr="4F63C1B6" w14:paraId="08BEFD49">
        <w:trPr>
          <w:trHeight w:val="435"/>
        </w:trPr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top"/>
          </w:tcPr>
          <w:p w:rsidR="418F76E3" w:rsidP="418F76E3" w:rsidRDefault="418F76E3" w14:paraId="5157914D" w14:textId="0536A44F">
            <w:pPr>
              <w:spacing w:after="0" w:afterAutospacing="off"/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Lekser til tirsdag </w:t>
            </w:r>
          </w:p>
        </w:tc>
        <w:tc>
          <w:tcPr>
            <w:tcW w:w="1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top"/>
          </w:tcPr>
          <w:p w:rsidR="418F76E3" w:rsidP="418F76E3" w:rsidRDefault="418F76E3" w14:paraId="23994052" w14:textId="16A9F651">
            <w:pPr>
              <w:spacing w:after="0" w:afterAutospacing="off"/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Lekser til onsdag </w:t>
            </w:r>
          </w:p>
        </w:tc>
        <w:tc>
          <w:tcPr>
            <w:tcW w:w="19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top"/>
          </w:tcPr>
          <w:p w:rsidR="418F76E3" w:rsidP="418F76E3" w:rsidRDefault="418F76E3" w14:paraId="3B084231" w14:textId="0C7C789B">
            <w:pPr>
              <w:spacing w:after="0" w:afterAutospacing="off"/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Lekser til torsdag</w:t>
            </w:r>
          </w:p>
        </w:tc>
        <w:tc>
          <w:tcPr>
            <w:tcW w:w="2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DD6EE" w:themeFill="accent5" w:themeFillTint="66"/>
            <w:tcMar>
              <w:left w:w="108" w:type="dxa"/>
              <w:right w:w="108" w:type="dxa"/>
            </w:tcMar>
            <w:vAlign w:val="top"/>
          </w:tcPr>
          <w:p w:rsidR="418F76E3" w:rsidP="418F76E3" w:rsidRDefault="418F76E3" w14:paraId="3130656D" w14:textId="37731EAF">
            <w:pPr>
              <w:spacing w:after="0" w:afterAutospacing="off"/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Lekser til fredag </w:t>
            </w:r>
          </w:p>
        </w:tc>
      </w:tr>
      <w:tr w:rsidR="418F76E3" w:rsidTr="4F63C1B6" w14:paraId="33EC4CF7">
        <w:trPr>
          <w:trHeight w:val="1575"/>
        </w:trPr>
        <w:tc>
          <w:tcPr>
            <w:tcW w:w="2254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8F76E3" w:rsidP="418F76E3" w:rsidRDefault="418F76E3" w14:paraId="09DBEEA9" w14:textId="0E39119F">
            <w:pPr>
              <w:spacing w:after="0" w:afterAutospacing="off"/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Matte: </w:t>
            </w:r>
            <w:hyperlink r:id="R83bc0697ba26477f">
              <w:r w:rsidRPr="418F76E3" w:rsidR="299A61A9">
                <w:rPr>
                  <w:rStyle w:val="Hyperlink"/>
                  <w:rFonts w:ascii="Calibri" w:hAnsi="Calibri" w:eastAsia="Calibri" w:cs="Calibri"/>
                  <w:b w:val="1"/>
                  <w:bCs w:val="1"/>
                  <w:sz w:val="20"/>
                  <w:szCs w:val="20"/>
                </w:rPr>
                <w:t>https://www.matematikk.org/trinn8-10/gangetesteren/</w:t>
              </w:r>
            </w:hyperlink>
            <w:r w:rsidRPr="418F76E3" w:rsidR="299A61A9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  <w:p w:rsidR="418F76E3" w:rsidP="418F76E3" w:rsidRDefault="418F76E3" w14:paraId="32033EE1" w14:textId="017D6841">
            <w:pPr>
              <w:pStyle w:val="Normal"/>
              <w:spacing w:after="0" w:afterAutospacing="off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="1B480A06" w:rsidP="418F76E3" w:rsidRDefault="1B480A06" w14:paraId="32C1380D" w14:textId="2E75A529">
            <w:pPr>
              <w:pStyle w:val="Normal"/>
              <w:spacing w:after="0" w:afterAutospacing="off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  <w:r w:rsidRPr="418F76E3" w:rsidR="1B480A06"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  <w:t xml:space="preserve">Øv på gangen fra 1-10. En etter en eller hele samtidig hvis du føler du kan den sånn høvelig. </w:t>
            </w:r>
          </w:p>
          <w:p w:rsidR="418F76E3" w:rsidP="418F76E3" w:rsidRDefault="418F76E3" w14:paraId="7FB4008F" w14:textId="57AEC873">
            <w:pPr>
              <w:pStyle w:val="Normal"/>
              <w:spacing w:after="0" w:afterAutospacing="off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</w:p>
          <w:p w:rsidR="651AB15D" w:rsidP="418F76E3" w:rsidRDefault="651AB15D" w14:paraId="72063C58" w14:textId="6C1477BD">
            <w:pPr>
              <w:pStyle w:val="Normal"/>
              <w:spacing w:after="0" w:afterAutospacing="off"/>
            </w:pPr>
            <w:r w:rsidRPr="418F76E3" w:rsidR="651AB15D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Er det enkelt kan du skru opp tempoet til r</w:t>
            </w:r>
            <w:r w:rsidRPr="418F76E3" w:rsidR="21AEA06A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ask. </w:t>
            </w:r>
            <w:r w:rsidRPr="418F76E3" w:rsidR="418F76E3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5BBDDEE" w:rsidP="418F76E3" w:rsidRDefault="25BBDDEE" w14:paraId="112B6C2B" w14:textId="101217D1">
            <w:pPr>
              <w:spacing w:after="0" w:afterAutospacing="off"/>
            </w:pPr>
            <w:r w:rsidRPr="418F76E3" w:rsidR="25BBDDEE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Engelsk</w:t>
            </w:r>
            <w:r w:rsidRPr="418F76E3" w:rsidR="418F76E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: </w:t>
            </w:r>
            <w:r w:rsidRPr="418F76E3" w:rsidR="418F76E3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6F6567F5" w:rsidP="418F76E3" w:rsidRDefault="6F6567F5" w14:paraId="102BB5CE" w14:textId="56217F09">
            <w:pPr>
              <w:spacing w:after="16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418F76E3" w:rsidR="6F6567F5">
              <w:rPr>
                <w:rFonts w:ascii="Calibri" w:hAnsi="Calibri" w:eastAsia="Calibri" w:cs="Calibri"/>
                <w:sz w:val="20"/>
                <w:szCs w:val="20"/>
              </w:rPr>
              <w:t xml:space="preserve">Les s. 16-17 i </w:t>
            </w:r>
            <w:r w:rsidRPr="418F76E3" w:rsidR="6F6567F5">
              <w:rPr>
                <w:rFonts w:ascii="Calibri" w:hAnsi="Calibri" w:eastAsia="Calibri" w:cs="Calibri"/>
                <w:sz w:val="20"/>
                <w:szCs w:val="20"/>
              </w:rPr>
              <w:t>explore</w:t>
            </w:r>
            <w:r w:rsidRPr="418F76E3" w:rsidR="6F6567F5">
              <w:rPr>
                <w:rFonts w:ascii="Calibri" w:hAnsi="Calibri" w:eastAsia="Calibri" w:cs="Calibri"/>
                <w:sz w:val="20"/>
                <w:szCs w:val="20"/>
              </w:rPr>
              <w:t xml:space="preserve">. Du kan lytte til teksten i skolestudio. </w:t>
            </w:r>
            <w:r w:rsidRPr="418F76E3" w:rsidR="418F76E3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="052FFBE1" w:rsidP="418F76E3" w:rsidRDefault="052FFBE1" w14:paraId="1C95286C" w14:textId="3E5CBF68">
            <w:pPr>
              <w:pStyle w:val="Normal"/>
              <w:spacing w:after="160" w:afterAutospacing="off"/>
              <w:rPr>
                <w:rFonts w:ascii="Calibri" w:hAnsi="Calibri" w:eastAsia="Calibri" w:cs="Calibri"/>
                <w:sz w:val="20"/>
                <w:szCs w:val="20"/>
              </w:rPr>
            </w:pPr>
            <w:r w:rsidRPr="4F63C1B6" w:rsidR="7E8CE9CC">
              <w:rPr>
                <w:rFonts w:ascii="Calibri" w:hAnsi="Calibri" w:eastAsia="Calibri" w:cs="Calibri"/>
                <w:sz w:val="20"/>
                <w:szCs w:val="20"/>
              </w:rPr>
              <w:t>Søk på nettet å finn ut mer om en berømt katt eller hund.</w:t>
            </w:r>
            <w:r w:rsidRPr="4F63C1B6" w:rsidR="7E8CE9CC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 w:rsidRPr="4F63C1B6" w:rsidR="3E2B71E3">
              <w:rPr>
                <w:rFonts w:ascii="Calibri" w:hAnsi="Calibri" w:eastAsia="Calibri" w:cs="Calibri"/>
                <w:sz w:val="20"/>
                <w:szCs w:val="20"/>
              </w:rPr>
              <w:t xml:space="preserve">Du skal kunne fortelle til klassen om den du har lest om. </w:t>
            </w:r>
          </w:p>
          <w:p w:rsidR="418F76E3" w:rsidP="418F76E3" w:rsidRDefault="418F76E3" w14:paraId="2FF5DA08" w14:textId="587AE2F3">
            <w:pPr>
              <w:spacing w:after="0" w:afterAutospacing="off"/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872138B" w:rsidP="418F76E3" w:rsidRDefault="2872138B" w14:paraId="3285C2D0" w14:textId="3404BCFA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418F76E3" w:rsidR="2872138B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Norsk – denne uka: </w:t>
            </w:r>
          </w:p>
          <w:p w:rsidR="2872138B" w:rsidP="418F76E3" w:rsidRDefault="2872138B" w14:paraId="6358C042" w14:textId="7BFD879B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418F76E3" w:rsidR="2872138B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b-NO"/>
              </w:rPr>
              <w:t xml:space="preserve">Les teksten Udyr i </w:t>
            </w:r>
            <w:r w:rsidRPr="418F76E3" w:rsidR="2872138B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b-NO"/>
              </w:rPr>
              <w:t>Bokslukerprisen</w:t>
            </w:r>
            <w:r w:rsidRPr="418F76E3" w:rsidR="1DA045D3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b-NO"/>
              </w:rPr>
              <w:t>-</w:t>
            </w:r>
            <w:r w:rsidRPr="418F76E3" w:rsidR="2872138B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b-NO"/>
              </w:rPr>
              <w:t>boka</w:t>
            </w:r>
            <w:r w:rsidRPr="418F76E3" w:rsidR="2872138B">
              <w:rPr>
                <w:rFonts w:ascii="Calibri" w:hAnsi="Calibri" w:eastAsia="Calibri" w:cs="Calibri"/>
                <w:b w:val="0"/>
                <w:bCs w:val="0"/>
                <w:noProof w:val="0"/>
                <w:sz w:val="20"/>
                <w:szCs w:val="20"/>
                <w:lang w:val="nb-NO"/>
              </w:rPr>
              <w:t xml:space="preserve"> du har i sekken.</w:t>
            </w:r>
            <w:r w:rsidRPr="418F76E3" w:rsidR="2872138B">
              <w:rPr>
                <w:rFonts w:ascii="Calibri" w:hAnsi="Calibri" w:eastAsia="Calibri" w:cs="Calibri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 </w:t>
            </w:r>
          </w:p>
          <w:p w:rsidR="418F76E3" w:rsidP="418F76E3" w:rsidRDefault="418F76E3" w14:paraId="58242B86" w14:textId="4032812D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</w:p>
          <w:p w:rsidR="2872138B" w:rsidP="418F76E3" w:rsidRDefault="2872138B" w14:paraId="539C2C03" w14:textId="5C3B17B6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418F76E3" w:rsidR="2872138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Mens dere leser</w:t>
            </w:r>
            <w:r w:rsidRPr="418F76E3" w:rsidR="5E737CDF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:</w:t>
            </w:r>
          </w:p>
          <w:p w:rsidR="2872138B" w:rsidP="4F63C1B6" w:rsidRDefault="2872138B" w14:paraId="0551E20E" w14:textId="70C67D72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4F63C1B6" w:rsidR="15E339BA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sett</w:t>
            </w:r>
            <w:r w:rsidRPr="4F63C1B6" w:rsidR="15E339BA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strek under ord eller setninger som er som er med på å skape spenning eller uhygge. </w:t>
            </w:r>
          </w:p>
          <w:p w:rsidR="2872138B" w:rsidP="4F63C1B6" w:rsidRDefault="2872138B" w14:paraId="6F64431A" w14:textId="52AA0C42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</w:p>
          <w:p w:rsidR="2872138B" w:rsidP="418F76E3" w:rsidRDefault="2872138B" w14:paraId="3704FAA6" w14:textId="0C60AF6B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</w:p>
        </w:tc>
        <w:tc>
          <w:tcPr>
            <w:tcW w:w="286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8F76E3" w:rsidP="418F76E3" w:rsidRDefault="418F76E3" w14:paraId="7BFC2B85" w14:textId="5FA3B972">
            <w:pPr>
              <w:spacing w:after="0" w:afterAutospacing="off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Norsk</w:t>
            </w:r>
            <w:r w:rsidRPr="418F76E3" w:rsidR="43B335B8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-denne uka</w:t>
            </w:r>
            <w:r w:rsidRPr="418F76E3" w:rsidR="418F76E3">
              <w:rPr>
                <w:rFonts w:ascii="Calibri" w:hAnsi="Calibri" w:eastAsia="Calibri" w:cs="Calibri"/>
                <w:b w:val="1"/>
                <w:bCs w:val="1"/>
                <w:sz w:val="20"/>
                <w:szCs w:val="20"/>
              </w:rPr>
              <w:t>:</w:t>
            </w:r>
          </w:p>
          <w:p w:rsidR="384E0F61" w:rsidP="418F76E3" w:rsidRDefault="384E0F61" w14:paraId="149F509C" w14:textId="0DBB0587">
            <w:pPr>
              <w:pStyle w:val="Normal"/>
              <w:spacing w:after="0" w:afterAutospacing="off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418F76E3" w:rsidR="384E0F61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Skriv hva du synes om det du leste: </w:t>
            </w:r>
          </w:p>
          <w:p w:rsidR="384E0F61" w:rsidP="418F76E3" w:rsidRDefault="384E0F61" w14:paraId="73711D90" w14:textId="5167C30E">
            <w:pPr>
              <w:pStyle w:val="Normal"/>
              <w:spacing w:after="0" w:afterAutospacing="off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noProof w:val="0"/>
                <w:sz w:val="20"/>
                <w:szCs w:val="20"/>
                <w:lang w:val="nb-NO"/>
              </w:rPr>
            </w:pP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-Da jeg leste la jeg merke til…</w:t>
            </w:r>
            <w:r>
              <w:br/>
            </w: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-Jeg synes at…</w:t>
            </w:r>
            <w:r>
              <w:br/>
            </w: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-Jeg likte godt da…</w:t>
            </w:r>
            <w:r>
              <w:br/>
            </w: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-Jeg ble irritert over…</w:t>
            </w:r>
            <w:r>
              <w:br/>
            </w: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-Det gjorde inntrykk på meg at…</w:t>
            </w:r>
            <w:r>
              <w:br/>
            </w: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-Hvis jeg var…</w:t>
            </w:r>
            <w:r>
              <w:br/>
            </w: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-Jeg ble skuffet over…</w:t>
            </w:r>
            <w:r>
              <w:br/>
            </w: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-Jeg ble overrasket over…</w:t>
            </w:r>
            <w:r>
              <w:br/>
            </w: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-Slutten var…</w:t>
            </w:r>
            <w:r>
              <w:br/>
            </w: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-</w:t>
            </w:r>
            <w:r w:rsidRPr="418F76E3" w:rsidR="384E0F6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2E2A"/>
                <w:sz w:val="20"/>
                <w:szCs w:val="20"/>
                <w:lang w:val="nb-NO"/>
              </w:rPr>
              <w:t>Fordi…</w:t>
            </w:r>
          </w:p>
        </w:tc>
      </w:tr>
    </w:tbl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ook w:val="04A0" w:firstRow="1" w:lastRow="0" w:firstColumn="1" w:lastColumn="0" w:noHBand="0" w:noVBand="1"/>
      </w:tblPr>
      <w:tblGrid>
        <w:gridCol w:w="1440"/>
        <w:gridCol w:w="7560"/>
      </w:tblGrid>
      <w:tr w:rsidR="418F76E3" w:rsidTr="4F63C1B6" w14:paraId="3B3B93EA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6F8A5D31" w14:textId="7BA2780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5DFFFC6A" w14:textId="47AECF5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Arbeidsoppgaver</w:t>
            </w:r>
          </w:p>
        </w:tc>
      </w:tr>
      <w:tr w:rsidR="418F76E3" w:rsidTr="4F63C1B6" w14:paraId="22762509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5C64D575" w14:textId="323AF49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18F76E3" w:rsidP="4F63C1B6" w:rsidRDefault="418F76E3" w14:paraId="474E98B8" w14:textId="728FE88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</w:t>
            </w:r>
            <w:r w:rsidRPr="4F63C1B6" w:rsidR="3F9F5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4F63C1B6" w:rsidR="3F9F5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Oppstart med klassen</w:t>
            </w:r>
            <w:r w:rsidRPr="4F63C1B6" w:rsidR="579728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gjennomgang av </w:t>
            </w:r>
            <w:r w:rsidRPr="4F63C1B6" w:rsidR="579728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4F63C1B6" w:rsidR="5797282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 Vi ser på første teksten i Boksluker-boka. Vi deler ut skrivebøker i n</w:t>
            </w:r>
            <w:r w:rsidRPr="4F63C1B6" w:rsidR="0CC66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orsk. Vi forsøker å gjøre første teksten slik som </w:t>
            </w:r>
            <w:r w:rsidRPr="4F63C1B6" w:rsidR="0CC66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leseleksa</w:t>
            </w:r>
            <w:r w:rsidRPr="4F63C1B6" w:rsidR="0CC66D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skal gjøres denne uka. </w:t>
            </w:r>
          </w:p>
          <w:p w:rsidR="418F76E3" w:rsidP="4F63C1B6" w:rsidRDefault="418F76E3" w14:paraId="2871949B" w14:textId="7EA455C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3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.t:</w:t>
            </w:r>
            <w:r w:rsidRPr="4F63C1B6" w:rsidR="3F9F5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418F76E3" w:rsidP="4F63C1B6" w:rsidRDefault="418F76E3" w14:paraId="45493932" w14:textId="396A08A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1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.-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2.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4F63C1B6" w:rsidR="159079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ser over leksa denne uka, og</w:t>
            </w:r>
            <w:r w:rsidRPr="4F63C1B6" w:rsidR="363E06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leverer inn teksten vi har hatt i lekse denne uka. </w:t>
            </w:r>
            <w:r w:rsidRPr="4F63C1B6" w:rsidR="74E2EB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4F63C1B6" w:rsidR="3E38D4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starter opp kreativ skriving-prosjektet vi skal til med, og vi skal sjekke ut litt om camping. </w:t>
            </w:r>
          </w:p>
        </w:tc>
      </w:tr>
      <w:tr w:rsidR="418F76E3" w:rsidTr="4F63C1B6" w14:paraId="2C36F9C0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119A1128" w14:textId="51B5DC8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18F76E3" w:rsidP="4F63C1B6" w:rsidRDefault="418F76E3" w14:paraId="6EE1E12C" w14:textId="62C204A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2.t: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4F63C1B6" w:rsidR="7EE936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lager klasseregler.</w:t>
            </w:r>
          </w:p>
          <w:p w:rsidR="418F76E3" w:rsidP="4F63C1B6" w:rsidRDefault="418F76E3" w14:paraId="6D706C9B" w14:textId="31028A9E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1.-2</w:t>
            </w: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.t: </w:t>
            </w:r>
            <w:r w:rsidRPr="4F63C1B6" w:rsidR="50E865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skriver under på klassereglene og henger de opp. Vi jobber med Tall og regning</w:t>
            </w:r>
            <w:r w:rsidRPr="4F63C1B6" w:rsidR="303AD7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– repetisjonskapitlet. </w:t>
            </w:r>
          </w:p>
        </w:tc>
      </w:tr>
      <w:tr w:rsidR="418F76E3" w:rsidTr="4F63C1B6" w14:paraId="090DAB2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6947E97D" w14:textId="21BB1DB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18F76E3" w:rsidP="4F63C1B6" w:rsidRDefault="418F76E3" w14:paraId="12F0368C" w14:textId="0035E9C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Onsdag 1.-2.t: </w:t>
            </w:r>
            <w:r w:rsidRPr="4F63C1B6" w:rsidR="3F9F5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4F63C1B6" w:rsidR="0F8D4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leser leksa sammen og oversetter. Vi forteller om et berømt dyr. Vi synger </w:t>
            </w:r>
            <w:r w:rsidRPr="4F63C1B6" w:rsidR="0F8D4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Speak</w:t>
            </w:r>
            <w:r w:rsidRPr="4F63C1B6" w:rsidR="0F8D4A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– spoke – spoken. </w:t>
            </w:r>
          </w:p>
        </w:tc>
      </w:tr>
      <w:tr w:rsidR="418F76E3" w:rsidTr="4F63C1B6" w14:paraId="65B5051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183D24C1" w14:textId="3BEB2CD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Samf</w:t>
            </w: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18F76E3" w:rsidP="4F63C1B6" w:rsidRDefault="418F76E3" w14:paraId="579F0CBA" w14:textId="10B7DBC5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Onsdag 3.-4.time: </w:t>
            </w:r>
            <w:hyperlink r:id="R3470c4ce5c3a47a7">
              <w:r w:rsidRPr="4F63C1B6" w:rsidR="3C751E1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nb-NO"/>
                </w:rPr>
                <w:t>Vi fortsetter med tema demokrati.</w:t>
              </w:r>
            </w:hyperlink>
          </w:p>
        </w:tc>
      </w:tr>
      <w:tr w:rsidR="418F76E3" w:rsidTr="4F63C1B6" w14:paraId="7B3EB4C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18F76E3" w:rsidP="4F63C1B6" w:rsidRDefault="418F76E3" w14:paraId="2480F1A0" w14:textId="5F4830B5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63C1B6" w:rsidR="3F9F5A0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</w:t>
            </w:r>
            <w:r w:rsidRPr="4F63C1B6" w:rsidR="18260C0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0B874900" w14:textId="45B1536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18F76E3" w:rsidTr="4F63C1B6" w14:paraId="28A97C30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12815238" w14:textId="2B916E4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18F76E3" w:rsidP="4F63C1B6" w:rsidRDefault="418F76E3" w14:paraId="7DE63769" w14:textId="1B844F6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3C1B6" w:rsidR="562798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Mandag </w:t>
            </w:r>
            <w:r w:rsidRPr="4F63C1B6" w:rsidR="694EAF6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3</w:t>
            </w:r>
            <w:r w:rsidRPr="4F63C1B6" w:rsidR="562798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.-</w:t>
            </w:r>
            <w:r w:rsidRPr="4F63C1B6" w:rsidR="28FC32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4</w:t>
            </w:r>
            <w:r w:rsidRPr="4F63C1B6" w:rsidR="5627982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.t: </w:t>
            </w:r>
            <w:r w:rsidRPr="4F63C1B6" w:rsidR="38F410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Etikk</w:t>
            </w:r>
            <w:r w:rsidRPr="4F63C1B6" w:rsidR="6DFA81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i familien.</w:t>
            </w:r>
          </w:p>
        </w:tc>
      </w:tr>
      <w:tr w:rsidR="418F76E3" w:rsidTr="4F63C1B6" w14:paraId="54C525B3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49124130" w14:textId="3A9C0CCA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Kroppsøving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73AD17DF" w14:textId="0FF8360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18F76E3" w:rsidTr="4F63C1B6" w14:paraId="6621D1D9">
        <w:trPr>
          <w:trHeight w:val="69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2BF3A248" w14:textId="208147E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18F76E3" w:rsidR="418F76E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 og helse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0A080213" w14:textId="4808C01B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2"/>
                <w:szCs w:val="22"/>
                <w:lang w:val="nb-NO"/>
              </w:rPr>
            </w:pPr>
            <w:r w:rsidRPr="418F76E3" w:rsidR="418F76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Vi sk</w:t>
            </w:r>
            <w:r w:rsidRPr="418F76E3" w:rsidR="418F76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al lære </w:t>
            </w:r>
            <w:r w:rsidRPr="418F76E3" w:rsidR="418F76E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2"/>
                <w:szCs w:val="22"/>
                <w:lang w:val="nb-NO"/>
              </w:rPr>
              <w:t>hva de vanligste kjøkkenredskapene heter. Finne fram, kjenne igjen og skille mellom ulike kjøkkenredskaper. Bruke ulike kjøkkenredskaper. Scones med havregryn og grønnsakssuppe.</w:t>
            </w:r>
          </w:p>
        </w:tc>
      </w:tr>
    </w:tbl>
    <w:p xmlns:wp14="http://schemas.microsoft.com/office/word/2010/wordml" w:rsidP="418F76E3" wp14:paraId="1EB48442" wp14:textId="342F4D01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9000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5182F33E" w:rsidTr="4F63C1B6" w14:paraId="3A38AAE8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4A629184" w14:textId="60A2ED7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82F33E" w:rsidR="5182F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13103096" w14:textId="68C2474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82F33E" w:rsidR="5182F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5182F33E" w:rsidTr="4F63C1B6" w14:paraId="3E2DB36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7955F3B2" w14:textId="7A70FD9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82F33E" w:rsidR="5182F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7510CDBB" w14:textId="12CBF8A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63C1B6" w:rsidR="77787E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Smil og si hei til de du møter (store og små). </w:t>
            </w:r>
          </w:p>
        </w:tc>
      </w:tr>
      <w:tr w:rsidR="5182F33E" w:rsidTr="4F63C1B6" w14:paraId="0156B60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3E3C2D3D" w14:textId="53B7C80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82F33E" w:rsidR="5182F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12B07E54" w14:textId="0DC6958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182F33E" w:rsidR="5182F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være med å diskutere og bli enige om felles regler for klassen, og konsekvenser hvis jeg ikke følger reglene. </w:t>
            </w:r>
          </w:p>
          <w:p w:rsidR="5182F33E" w:rsidP="4F63C1B6" w:rsidRDefault="5182F33E" w14:paraId="1453D910" w14:textId="52267A6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63C1B6" w:rsidR="5182F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lytte, vise respekt for andres meninger og vente på tur.</w:t>
            </w:r>
          </w:p>
          <w:p w:rsidR="5182F33E" w:rsidP="4F63C1B6" w:rsidRDefault="5182F33E" w14:paraId="43CDD49B" w14:textId="64863FCF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63C1B6" w:rsidR="6B114C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finne informasjon om camping på nett som jeg ikke visste fra før. </w:t>
            </w:r>
          </w:p>
        </w:tc>
      </w:tr>
      <w:tr w:rsidR="5182F33E" w:rsidTr="4F63C1B6" w14:paraId="3A30D80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780B1227" w14:textId="0BA6190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82F33E" w:rsidR="5182F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44D2776A" w14:textId="5D2D3C51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6"/>
                <w:szCs w:val="26"/>
                <w:lang w:val="nb-NO"/>
              </w:rPr>
            </w:pPr>
            <w:r w:rsidRPr="4F63C1B6" w:rsidR="0F09400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subtraksjon med negative tall når vi jobber med temperatur.</w:t>
            </w:r>
          </w:p>
          <w:p w:rsidR="5182F33E" w:rsidP="4F63C1B6" w:rsidRDefault="5182F33E" w14:paraId="76003F1B" w14:textId="7284F8D8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63C1B6" w:rsidR="74C249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plassere negative tall på tallinje, r</w:t>
            </w:r>
            <w:r w:rsidRPr="4F63C1B6" w:rsidR="74C249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angere og sammenlikne negative tall, og a</w:t>
            </w:r>
            <w:r w:rsidRPr="4F63C1B6" w:rsidR="74C2490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ddere og subtrahere negative tall i praktiske situasjoner.</w:t>
            </w:r>
          </w:p>
        </w:tc>
      </w:tr>
      <w:tr w:rsidR="5182F33E" w:rsidTr="4F63C1B6" w14:paraId="7CAF488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1B2FE2C6" w14:textId="3C75B90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82F33E" w:rsidR="5182F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2E66295A" w14:textId="57A0579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F63C1B6" w:rsidR="33672E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lese, forstå og lære fakta om berømte hunder. </w:t>
            </w:r>
          </w:p>
          <w:p w:rsidR="5182F33E" w:rsidP="4F63C1B6" w:rsidRDefault="5182F33E" w14:paraId="07D433AC" w14:textId="00B9B246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F63C1B6" w:rsidR="33672E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bruke lyttestrategier for å forstå innholdet i en ukjent tekst.</w:t>
            </w:r>
          </w:p>
        </w:tc>
      </w:tr>
      <w:tr w:rsidR="5182F33E" w:rsidTr="4F63C1B6" w14:paraId="6ACCD658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02493077" w14:textId="38F6E1C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63C1B6" w:rsidR="5182F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Samfunnsfag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5673AC26" w14:textId="03F95C44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5182F33E" w:rsidR="5182F3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samtale om noen viktige lover, plikter og rettigheter vi har i Norge.</w:t>
            </w:r>
          </w:p>
        </w:tc>
      </w:tr>
      <w:tr w:rsidR="5182F33E" w:rsidTr="4F63C1B6" w14:paraId="5BD2AE9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5FA7878C" w14:textId="714DA0F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82F33E" w:rsidR="5182F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7D0B2218" w14:textId="3CB2FF1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182F33E" w:rsidTr="4F63C1B6" w14:paraId="40903DE3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5182F33E" w:rsidRDefault="5182F33E" w14:paraId="434DEC77" w14:textId="07BBA70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182F33E" w:rsidR="5182F33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82F33E" w:rsidP="4F63C1B6" w:rsidRDefault="5182F33E" w14:paraId="4080A5A2" w14:textId="1F12BB8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F63C1B6" w:rsidR="27F9E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</w:t>
            </w:r>
            <w:r w:rsidRPr="4F63C1B6" w:rsidR="35D2BD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kan reflektere over hva som er gode valg.</w:t>
            </w:r>
          </w:p>
        </w:tc>
      </w:tr>
      <w:tr w:rsidR="418F76E3" w:rsidTr="4F63C1B6" w14:paraId="3153577C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4D4F39" w:rsidP="418F76E3" w:rsidRDefault="514D4F39" w14:paraId="03047CBE" w14:textId="25C0B2C7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18F76E3" w:rsidR="514D4F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Kroppsøving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418F76E3" w:rsidP="418F76E3" w:rsidRDefault="418F76E3" w14:paraId="5ABDF020" w14:textId="41EEB7B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</w:tc>
      </w:tr>
      <w:tr w:rsidR="418F76E3" w:rsidTr="4F63C1B6" w14:paraId="4E679FE6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14D4F39" w:rsidP="418F76E3" w:rsidRDefault="514D4F39" w14:paraId="5A4C8D82" w14:textId="6849267B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418F76E3" w:rsidR="514D4F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 og helse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1336337D" w:rsidP="418F76E3" w:rsidRDefault="1336337D" w14:paraId="56CD6AFF" w14:textId="7D369196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18F76E3" w:rsidR="133633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62626" w:themeColor="text1" w:themeTint="D9" w:themeShade="FF"/>
                <w:sz w:val="21"/>
                <w:szCs w:val="21"/>
                <w:lang w:val="nb-NO"/>
              </w:rPr>
              <w:t>Bruke redskap, grunnleggende teknikker og matlagingsmetoder til å lage trygg og bærekraftig mat som gir grunnlag for god helse</w:t>
            </w:r>
          </w:p>
        </w:tc>
      </w:tr>
    </w:tbl>
    <w:p xmlns:wp14="http://schemas.microsoft.com/office/word/2010/wordml" w:rsidP="5182F33E" wp14:paraId="79611C92" wp14:textId="62D46F13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182F33E" w:rsidR="240171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</w:p>
    <w:p xmlns:wp14="http://schemas.microsoft.com/office/word/2010/wordml" w:rsidP="5182F33E" wp14:paraId="58F6B126" wp14:textId="1DC5CA26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5182F33E" w:rsidR="240171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 xml:space="preserve"> </w:t>
      </w:r>
      <w:r w:rsidR="24017115">
        <w:drawing>
          <wp:inline xmlns:wp14="http://schemas.microsoft.com/office/word/2010/wordprocessingDrawing" wp14:editId="5A169006" wp14:anchorId="6D6ACFC6">
            <wp:extent cx="3371850" cy="809625"/>
            <wp:effectExtent l="0" t="0" r="0" b="0"/>
            <wp:docPr id="12152040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e46e93c091e4b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182F33E" wp14:paraId="104E3129" wp14:textId="68DC972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91e41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a83c0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ea737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7C9D6C"/>
    <w:rsid w:val="00979026"/>
    <w:rsid w:val="02BA64A0"/>
    <w:rsid w:val="0320D51E"/>
    <w:rsid w:val="03980ED6"/>
    <w:rsid w:val="03B1E183"/>
    <w:rsid w:val="04AB1099"/>
    <w:rsid w:val="052FFBE1"/>
    <w:rsid w:val="056B0149"/>
    <w:rsid w:val="072C4BE3"/>
    <w:rsid w:val="078DD5C3"/>
    <w:rsid w:val="08220E0C"/>
    <w:rsid w:val="0929A624"/>
    <w:rsid w:val="09A18EE2"/>
    <w:rsid w:val="0C0F4F50"/>
    <w:rsid w:val="0CC66DB9"/>
    <w:rsid w:val="0E3FF4CF"/>
    <w:rsid w:val="0F09400E"/>
    <w:rsid w:val="0F18857F"/>
    <w:rsid w:val="0F8D4A8E"/>
    <w:rsid w:val="0FE6956B"/>
    <w:rsid w:val="119EA766"/>
    <w:rsid w:val="1270885D"/>
    <w:rsid w:val="1336337D"/>
    <w:rsid w:val="135E021D"/>
    <w:rsid w:val="13AB2300"/>
    <w:rsid w:val="143C341B"/>
    <w:rsid w:val="14763F48"/>
    <w:rsid w:val="14BA068E"/>
    <w:rsid w:val="14F9D27E"/>
    <w:rsid w:val="15907932"/>
    <w:rsid w:val="15E339BA"/>
    <w:rsid w:val="1655D6EF"/>
    <w:rsid w:val="1687FF70"/>
    <w:rsid w:val="17379F5A"/>
    <w:rsid w:val="18260C0F"/>
    <w:rsid w:val="19CD43A1"/>
    <w:rsid w:val="1B31A2C4"/>
    <w:rsid w:val="1B480A06"/>
    <w:rsid w:val="1B691402"/>
    <w:rsid w:val="1BC59DFC"/>
    <w:rsid w:val="1CC79D91"/>
    <w:rsid w:val="1CF66BB6"/>
    <w:rsid w:val="1DA045D3"/>
    <w:rsid w:val="1E243621"/>
    <w:rsid w:val="21AEA06A"/>
    <w:rsid w:val="224BC0E8"/>
    <w:rsid w:val="24017115"/>
    <w:rsid w:val="25BBDDEE"/>
    <w:rsid w:val="26078D11"/>
    <w:rsid w:val="27A35D72"/>
    <w:rsid w:val="27F9E3F9"/>
    <w:rsid w:val="2872138B"/>
    <w:rsid w:val="28FC322D"/>
    <w:rsid w:val="293F2DD3"/>
    <w:rsid w:val="299A61A9"/>
    <w:rsid w:val="2ADAFE34"/>
    <w:rsid w:val="2C7B0705"/>
    <w:rsid w:val="2D04A044"/>
    <w:rsid w:val="2D701696"/>
    <w:rsid w:val="303AD7F5"/>
    <w:rsid w:val="30C47622"/>
    <w:rsid w:val="31F2C505"/>
    <w:rsid w:val="32A9F837"/>
    <w:rsid w:val="33672E3C"/>
    <w:rsid w:val="33DF581A"/>
    <w:rsid w:val="35D2BDC6"/>
    <w:rsid w:val="363E0699"/>
    <w:rsid w:val="3743465D"/>
    <w:rsid w:val="38129CC7"/>
    <w:rsid w:val="384E0F61"/>
    <w:rsid w:val="38F4100D"/>
    <w:rsid w:val="395D3F23"/>
    <w:rsid w:val="3ADB0FCF"/>
    <w:rsid w:val="3BD4E0FB"/>
    <w:rsid w:val="3C751E14"/>
    <w:rsid w:val="3E2B71E3"/>
    <w:rsid w:val="3E38D452"/>
    <w:rsid w:val="3F2F2CE3"/>
    <w:rsid w:val="3F9F5A08"/>
    <w:rsid w:val="418F76E3"/>
    <w:rsid w:val="43760A47"/>
    <w:rsid w:val="43760A47"/>
    <w:rsid w:val="43B335B8"/>
    <w:rsid w:val="44034994"/>
    <w:rsid w:val="443C02F6"/>
    <w:rsid w:val="468CF030"/>
    <w:rsid w:val="4913D97B"/>
    <w:rsid w:val="497C9D6C"/>
    <w:rsid w:val="4B684ED9"/>
    <w:rsid w:val="4B684ED9"/>
    <w:rsid w:val="4E5DD063"/>
    <w:rsid w:val="4F63C1B6"/>
    <w:rsid w:val="503BBFFC"/>
    <w:rsid w:val="50436FAB"/>
    <w:rsid w:val="50601142"/>
    <w:rsid w:val="50680960"/>
    <w:rsid w:val="50E8655C"/>
    <w:rsid w:val="514D4F39"/>
    <w:rsid w:val="5179AE7A"/>
    <w:rsid w:val="5182F33E"/>
    <w:rsid w:val="51D7905D"/>
    <w:rsid w:val="51D7905D"/>
    <w:rsid w:val="51EA4CBD"/>
    <w:rsid w:val="51FBE1A3"/>
    <w:rsid w:val="53314186"/>
    <w:rsid w:val="549DA155"/>
    <w:rsid w:val="550F311F"/>
    <w:rsid w:val="5521ED7F"/>
    <w:rsid w:val="56279829"/>
    <w:rsid w:val="5668E248"/>
    <w:rsid w:val="56AB0180"/>
    <w:rsid w:val="5797282A"/>
    <w:rsid w:val="583973D3"/>
    <w:rsid w:val="58598E41"/>
    <w:rsid w:val="59E2A242"/>
    <w:rsid w:val="59E94432"/>
    <w:rsid w:val="59F5BA61"/>
    <w:rsid w:val="59F5C134"/>
    <w:rsid w:val="5A12AA4C"/>
    <w:rsid w:val="5DAE693F"/>
    <w:rsid w:val="5E737CDF"/>
    <w:rsid w:val="5F20E23B"/>
    <w:rsid w:val="5F66292E"/>
    <w:rsid w:val="61586319"/>
    <w:rsid w:val="63951313"/>
    <w:rsid w:val="63C73B94"/>
    <w:rsid w:val="651AB15D"/>
    <w:rsid w:val="6530E374"/>
    <w:rsid w:val="65630BF5"/>
    <w:rsid w:val="6574CA89"/>
    <w:rsid w:val="66FEDC56"/>
    <w:rsid w:val="683F82C3"/>
    <w:rsid w:val="68893477"/>
    <w:rsid w:val="694EAF61"/>
    <w:rsid w:val="6A367D18"/>
    <w:rsid w:val="6AFFAA06"/>
    <w:rsid w:val="6B114CA7"/>
    <w:rsid w:val="6BC32528"/>
    <w:rsid w:val="6BD24D79"/>
    <w:rsid w:val="6BFDA139"/>
    <w:rsid w:val="6BFDA139"/>
    <w:rsid w:val="6C9B7A67"/>
    <w:rsid w:val="6DFA81FA"/>
    <w:rsid w:val="6E374AC8"/>
    <w:rsid w:val="6EB84FFC"/>
    <w:rsid w:val="6F09EE3B"/>
    <w:rsid w:val="6F1791AA"/>
    <w:rsid w:val="6F6567F5"/>
    <w:rsid w:val="701294CF"/>
    <w:rsid w:val="708D512D"/>
    <w:rsid w:val="709586B6"/>
    <w:rsid w:val="7142A226"/>
    <w:rsid w:val="7142A226"/>
    <w:rsid w:val="71E9D84F"/>
    <w:rsid w:val="72060053"/>
    <w:rsid w:val="74C2490A"/>
    <w:rsid w:val="74CC5BF9"/>
    <w:rsid w:val="74E2EBCA"/>
    <w:rsid w:val="759EBFA5"/>
    <w:rsid w:val="75B47001"/>
    <w:rsid w:val="77787EA7"/>
    <w:rsid w:val="78DF4E2D"/>
    <w:rsid w:val="7A4B9743"/>
    <w:rsid w:val="7CB98BB7"/>
    <w:rsid w:val="7DE6F37C"/>
    <w:rsid w:val="7E8CE9CC"/>
    <w:rsid w:val="7EE936A5"/>
    <w:rsid w:val="7EEC0B8E"/>
    <w:rsid w:val="7F732B91"/>
    <w:rsid w:val="7FA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9D6C"/>
  <w15:chartTrackingRefBased/>
  <w15:docId w15:val="{92D3911A-5183-486A-A9B9-CD3B9F7409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/media/image.png" Id="Rde46e93c091e4b94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matematikk.org/trinn8-10/gangetesteren/" TargetMode="External" Id="R83bc0697ba26477f" /><Relationship Type="http://schemas.openxmlformats.org/officeDocument/2006/relationships/numbering" Target="numbering.xml" Id="R9909c96cd0864c54" /><Relationship Type="http://schemas.openxmlformats.org/officeDocument/2006/relationships/hyperlink" Target="mailto:kristinanetthansen@gmail.com" TargetMode="External" Id="R244729cc4fd342c8" /><Relationship Type="http://schemas.openxmlformats.org/officeDocument/2006/relationships/hyperlink" Target="https://www.skolestudio.no/Refleks--Samfunnsfag--5/570c8290-29a5-46eb-b09e-8d72c7bfa66a--Demokrati/view--podium--3f7897e6-3584-471b-8dea-6ea06c2ee9e1/7b85592c-7a01-45b4-99d1-344cc5c4ccef" TargetMode="External" Id="R3470c4ce5c3a47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A3B02-BF1A-4008-9041-EC9797AA105A}"/>
</file>

<file path=customXml/itemProps2.xml><?xml version="1.0" encoding="utf-8"?>
<ds:datastoreItem xmlns:ds="http://schemas.openxmlformats.org/officeDocument/2006/customXml" ds:itemID="{D4D75A43-52A0-4068-802D-1E7411AB4200}"/>
</file>

<file path=customXml/itemProps3.xml><?xml version="1.0" encoding="utf-8"?>
<ds:datastoreItem xmlns:ds="http://schemas.openxmlformats.org/officeDocument/2006/customXml" ds:itemID="{0F021A33-6B30-4B4E-BAEA-1E64F46034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2023-08-22T10:28:22.0000000Z</dcterms:created>
  <dcterms:modified xsi:type="dcterms:W3CDTF">2023-08-25T13:05:35.4926516Z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</Properties>
</file>